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A13" w:rsidRDefault="0088691B" w:rsidP="00F72FB2">
      <w:pPr>
        <w:jc w:val="center"/>
      </w:pPr>
    </w:p>
    <w:p w:rsidR="00051582" w:rsidRPr="00051582" w:rsidRDefault="00051582" w:rsidP="00F72FB2">
      <w:pPr>
        <w:jc w:val="center"/>
        <w:rPr>
          <w:rFonts w:ascii="Verdana" w:hAnsi="Verdana"/>
          <w:b/>
          <w:color w:val="17365D" w:themeColor="text2" w:themeShade="BF"/>
          <w:sz w:val="72"/>
          <w:szCs w:val="72"/>
        </w:rPr>
      </w:pPr>
      <w:r w:rsidRPr="00051582">
        <w:rPr>
          <w:rFonts w:ascii="Verdana" w:hAnsi="Verdana"/>
          <w:b/>
          <w:color w:val="17365D" w:themeColor="text2" w:themeShade="BF"/>
          <w:sz w:val="72"/>
          <w:szCs w:val="72"/>
        </w:rPr>
        <w:t>St. Mary’s Walk-A-Thon</w:t>
      </w:r>
    </w:p>
    <w:p w:rsidR="00051582" w:rsidRDefault="00051582" w:rsidP="00F72FB2">
      <w:pPr>
        <w:jc w:val="center"/>
        <w:rPr>
          <w:rFonts w:ascii="Verdana" w:hAnsi="Verdana"/>
          <w:color w:val="17365D" w:themeColor="text2" w:themeShade="BF"/>
          <w:sz w:val="52"/>
          <w:szCs w:val="52"/>
        </w:rPr>
      </w:pPr>
      <w:r>
        <w:rPr>
          <w:rFonts w:ascii="Verdana" w:hAnsi="Verdana"/>
          <w:color w:val="17365D" w:themeColor="text2" w:themeShade="BF"/>
          <w:sz w:val="52"/>
          <w:szCs w:val="52"/>
        </w:rPr>
        <w:t>Newly Announce</w:t>
      </w:r>
      <w:r w:rsidR="00336583">
        <w:rPr>
          <w:rFonts w:ascii="Verdana" w:hAnsi="Verdana"/>
          <w:color w:val="17365D" w:themeColor="text2" w:themeShade="BF"/>
          <w:sz w:val="52"/>
          <w:szCs w:val="52"/>
        </w:rPr>
        <w:t>d</w:t>
      </w:r>
      <w:r>
        <w:rPr>
          <w:rFonts w:ascii="Verdana" w:hAnsi="Verdana"/>
          <w:color w:val="17365D" w:themeColor="text2" w:themeShade="BF"/>
          <w:sz w:val="52"/>
          <w:szCs w:val="52"/>
        </w:rPr>
        <w:t xml:space="preserve"> Prizes!!!</w:t>
      </w:r>
    </w:p>
    <w:p w:rsidR="0012051B" w:rsidRPr="0012051B" w:rsidRDefault="0012051B" w:rsidP="00F72FB2">
      <w:pPr>
        <w:jc w:val="center"/>
        <w:rPr>
          <w:rFonts w:ascii="Verdana" w:hAnsi="Verdana"/>
          <w:color w:val="17365D" w:themeColor="text2" w:themeShade="BF"/>
          <w:sz w:val="28"/>
          <w:szCs w:val="2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8"/>
        <w:gridCol w:w="6588"/>
      </w:tblGrid>
      <w:tr w:rsidR="0012051B" w:rsidTr="0063093D">
        <w:tc>
          <w:tcPr>
            <w:tcW w:w="4428" w:type="dxa"/>
          </w:tcPr>
          <w:p w:rsidR="0012051B" w:rsidRDefault="0012051B" w:rsidP="00F72FB2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>
              <w:rPr>
                <w:rFonts w:ascii="Verdana" w:hAnsi="Verdana"/>
                <w:noProof/>
                <w:color w:val="17365D" w:themeColor="text2" w:themeShade="BF"/>
                <w:sz w:val="32"/>
                <w:szCs w:val="32"/>
              </w:rPr>
              <w:drawing>
                <wp:inline distT="0" distB="0" distL="0" distR="0" wp14:anchorId="4B39452F" wp14:editId="6F1FED5E">
                  <wp:extent cx="2009775" cy="1209675"/>
                  <wp:effectExtent l="0" t="0" r="9525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ationals_vs_yankees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04DE8" w:rsidRDefault="00704DE8" w:rsidP="00F72FB2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</w:p>
        </w:tc>
        <w:tc>
          <w:tcPr>
            <w:tcW w:w="6588" w:type="dxa"/>
            <w:vAlign w:val="center"/>
          </w:tcPr>
          <w:p w:rsidR="0012051B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 w:rsidRPr="00336583">
              <w:rPr>
                <w:rFonts w:ascii="Verdana" w:hAnsi="Verdana"/>
                <w:b/>
                <w:color w:val="17365D" w:themeColor="text2" w:themeShade="BF"/>
                <w:sz w:val="32"/>
                <w:szCs w:val="32"/>
              </w:rPr>
              <w:t>4 Tickets To Nationals vs Yankees Spring Training Game</w:t>
            </w:r>
          </w:p>
          <w:p w:rsidR="0012051B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>
              <w:rPr>
                <w:color w:val="17365D" w:themeColor="text2" w:themeShade="BF"/>
                <w:sz w:val="32"/>
                <w:szCs w:val="32"/>
              </w:rPr>
              <w:t>D</w:t>
            </w:r>
            <w:r w:rsidRPr="00336583">
              <w:rPr>
                <w:color w:val="17365D" w:themeColor="text2" w:themeShade="BF"/>
                <w:sz w:val="32"/>
                <w:szCs w:val="32"/>
              </w:rPr>
              <w:t>onated by</w:t>
            </w:r>
            <w:r w:rsidRPr="00051582">
              <w:rPr>
                <w:rFonts w:ascii="Verdana" w:hAnsi="Verdana"/>
                <w:color w:val="17365D" w:themeColor="text2" w:themeShade="BF"/>
                <w:sz w:val="32"/>
                <w:szCs w:val="32"/>
              </w:rPr>
              <w:t xml:space="preserve"> </w:t>
            </w:r>
            <w:hyperlink r:id="rId7" w:tgtFrame="_sponsor" w:history="1">
              <w:r w:rsidR="0088691B">
                <w:rPr>
                  <w:color w:val="17365D" w:themeColor="text2" w:themeShade="BF"/>
                  <w:sz w:val="32"/>
                  <w:szCs w:val="32"/>
                </w:rPr>
                <w:t>Tax</w:t>
              </w:r>
              <w:r w:rsidRPr="00051582">
                <w:rPr>
                  <w:color w:val="17365D" w:themeColor="text2" w:themeShade="BF"/>
                  <w:sz w:val="32"/>
                  <w:szCs w:val="32"/>
                </w:rPr>
                <w:t xml:space="preserve"> Advisors LLC</w:t>
              </w:r>
            </w:hyperlink>
          </w:p>
          <w:p w:rsidR="0012051B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</w:p>
        </w:tc>
      </w:tr>
      <w:tr w:rsidR="0012051B" w:rsidTr="0063093D">
        <w:tc>
          <w:tcPr>
            <w:tcW w:w="4428" w:type="dxa"/>
          </w:tcPr>
          <w:p w:rsidR="0012051B" w:rsidRDefault="0012051B" w:rsidP="00F72FB2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>
              <w:rPr>
                <w:rFonts w:ascii="Verdana" w:hAnsi="Verdana"/>
                <w:noProof/>
                <w:color w:val="17365D" w:themeColor="text2" w:themeShade="BF"/>
                <w:sz w:val="32"/>
                <w:szCs w:val="32"/>
              </w:rPr>
              <w:drawing>
                <wp:inline distT="0" distB="0" distL="0" distR="0" wp14:anchorId="56778E5E" wp14:editId="439D87A3">
                  <wp:extent cx="2009775" cy="1314533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slandtimekayaking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4479" cy="1317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051B" w:rsidRDefault="0012051B" w:rsidP="00F72FB2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</w:p>
        </w:tc>
        <w:tc>
          <w:tcPr>
            <w:tcW w:w="6588" w:type="dxa"/>
            <w:vAlign w:val="center"/>
          </w:tcPr>
          <w:p w:rsidR="0012051B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 w:rsidRPr="00336583">
              <w:rPr>
                <w:rFonts w:ascii="Verdana" w:hAnsi="Verdana"/>
                <w:b/>
                <w:color w:val="17365D" w:themeColor="text2" w:themeShade="BF"/>
                <w:sz w:val="32"/>
                <w:szCs w:val="32"/>
              </w:rPr>
              <w:t>Kayaking Trip For 4</w:t>
            </w:r>
          </w:p>
          <w:p w:rsidR="0012051B" w:rsidRPr="00051582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 w:rsidRPr="00336583">
              <w:rPr>
                <w:color w:val="17365D" w:themeColor="text2" w:themeShade="BF"/>
                <w:sz w:val="32"/>
                <w:szCs w:val="32"/>
              </w:rPr>
              <w:t xml:space="preserve">Donated by </w:t>
            </w:r>
            <w:hyperlink r:id="rId9" w:tgtFrame="_sponsor" w:history="1">
              <w:r w:rsidRPr="00336583">
                <w:rPr>
                  <w:color w:val="17365D" w:themeColor="text2" w:themeShade="BF"/>
                  <w:sz w:val="32"/>
                  <w:szCs w:val="32"/>
                </w:rPr>
                <w:t>Island Time Kayaking</w:t>
              </w:r>
            </w:hyperlink>
          </w:p>
          <w:p w:rsidR="0012051B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</w:p>
        </w:tc>
        <w:bookmarkStart w:id="0" w:name="_GoBack"/>
        <w:bookmarkEnd w:id="0"/>
      </w:tr>
      <w:tr w:rsidR="0012051B" w:rsidTr="0063093D">
        <w:tc>
          <w:tcPr>
            <w:tcW w:w="4428" w:type="dxa"/>
            <w:vAlign w:val="center"/>
          </w:tcPr>
          <w:p w:rsidR="0012051B" w:rsidRDefault="0012051B" w:rsidP="0063093D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>
              <w:rPr>
                <w:rFonts w:ascii="Verdana" w:hAnsi="Verdana"/>
                <w:b/>
                <w:noProof/>
                <w:color w:val="17365D" w:themeColor="text2" w:themeShade="BF"/>
                <w:sz w:val="32"/>
                <w:szCs w:val="32"/>
              </w:rPr>
              <w:drawing>
                <wp:inline distT="0" distB="0" distL="0" distR="0" wp14:anchorId="790E1A77" wp14:editId="2D1A4017">
                  <wp:extent cx="1609725" cy="120729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otolia_29597647_XS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0732" cy="12080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2051B" w:rsidRDefault="0012051B" w:rsidP="0063093D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</w:p>
        </w:tc>
        <w:tc>
          <w:tcPr>
            <w:tcW w:w="6588" w:type="dxa"/>
            <w:vAlign w:val="center"/>
          </w:tcPr>
          <w:p w:rsidR="0012051B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 w:rsidRPr="00336583">
              <w:rPr>
                <w:rFonts w:ascii="Verdana" w:hAnsi="Verdana"/>
                <w:b/>
                <w:color w:val="17365D" w:themeColor="text2" w:themeShade="BF"/>
                <w:sz w:val="32"/>
                <w:szCs w:val="32"/>
              </w:rPr>
              <w:t>4 Cobb Movie Passes</w:t>
            </w:r>
          </w:p>
          <w:p w:rsidR="0012051B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 w:rsidRPr="00336583">
              <w:rPr>
                <w:color w:val="17365D" w:themeColor="text2" w:themeShade="BF"/>
                <w:sz w:val="32"/>
                <w:szCs w:val="32"/>
              </w:rPr>
              <w:t xml:space="preserve">Donated by </w:t>
            </w:r>
            <w:r w:rsidR="0088691B">
              <w:rPr>
                <w:color w:val="17365D" w:themeColor="text2" w:themeShade="BF"/>
                <w:sz w:val="32"/>
                <w:szCs w:val="32"/>
              </w:rPr>
              <w:t>ACME</w:t>
            </w:r>
            <w:r w:rsidRPr="00336583">
              <w:rPr>
                <w:color w:val="17365D" w:themeColor="text2" w:themeShade="BF"/>
                <w:sz w:val="32"/>
                <w:szCs w:val="32"/>
              </w:rPr>
              <w:t xml:space="preserve"> Theatres</w:t>
            </w:r>
          </w:p>
          <w:p w:rsidR="0012051B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</w:p>
        </w:tc>
      </w:tr>
      <w:tr w:rsidR="0012051B" w:rsidTr="0063093D">
        <w:tc>
          <w:tcPr>
            <w:tcW w:w="4428" w:type="dxa"/>
          </w:tcPr>
          <w:p w:rsidR="0012051B" w:rsidRDefault="0012051B" w:rsidP="00F72FB2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>
              <w:rPr>
                <w:rFonts w:ascii="Verdana" w:hAnsi="Verdana"/>
                <w:noProof/>
                <w:color w:val="17365D" w:themeColor="text2" w:themeShade="BF"/>
                <w:sz w:val="32"/>
                <w:szCs w:val="32"/>
              </w:rPr>
              <w:drawing>
                <wp:inline distT="0" distB="0" distL="0" distR="0" wp14:anchorId="2893A599" wp14:editId="4344AC22">
                  <wp:extent cx="1685925" cy="153023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antalizing_tangerine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9982" cy="1533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88" w:type="dxa"/>
            <w:vAlign w:val="center"/>
          </w:tcPr>
          <w:p w:rsidR="0012051B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  <w:r w:rsidRPr="00336583">
              <w:rPr>
                <w:rFonts w:ascii="Verdana" w:hAnsi="Verdana"/>
                <w:b/>
                <w:color w:val="17365D" w:themeColor="text2" w:themeShade="BF"/>
                <w:sz w:val="32"/>
                <w:szCs w:val="32"/>
              </w:rPr>
              <w:t>Frozen Yogurt For 4</w:t>
            </w:r>
          </w:p>
          <w:p w:rsidR="0012051B" w:rsidRDefault="0012051B" w:rsidP="0012051B">
            <w:pPr>
              <w:jc w:val="center"/>
              <w:rPr>
                <w:color w:val="17365D" w:themeColor="text2" w:themeShade="BF"/>
                <w:sz w:val="32"/>
                <w:szCs w:val="32"/>
              </w:rPr>
            </w:pPr>
            <w:r w:rsidRPr="00336583">
              <w:rPr>
                <w:color w:val="17365D" w:themeColor="text2" w:themeShade="BF"/>
                <w:sz w:val="32"/>
                <w:szCs w:val="32"/>
              </w:rPr>
              <w:t xml:space="preserve">Donated by </w:t>
            </w:r>
            <w:hyperlink r:id="rId12" w:tgtFrame="_sponsor" w:history="1">
              <w:r w:rsidRPr="00336583">
                <w:rPr>
                  <w:color w:val="17365D" w:themeColor="text2" w:themeShade="BF"/>
                  <w:sz w:val="32"/>
                  <w:szCs w:val="32"/>
                </w:rPr>
                <w:t>Tantalizing Tangerine Frozen Yogurt</w:t>
              </w:r>
            </w:hyperlink>
          </w:p>
          <w:p w:rsidR="0012051B" w:rsidRDefault="0012051B" w:rsidP="0012051B">
            <w:pPr>
              <w:jc w:val="center"/>
              <w:rPr>
                <w:rFonts w:ascii="Verdana" w:hAnsi="Verdana"/>
                <w:color w:val="17365D" w:themeColor="text2" w:themeShade="BF"/>
                <w:sz w:val="32"/>
                <w:szCs w:val="32"/>
              </w:rPr>
            </w:pPr>
          </w:p>
        </w:tc>
      </w:tr>
    </w:tbl>
    <w:p w:rsidR="0012051B" w:rsidRPr="0012051B" w:rsidRDefault="0012051B" w:rsidP="00F72FB2">
      <w:pPr>
        <w:jc w:val="center"/>
        <w:rPr>
          <w:rFonts w:ascii="Verdana" w:hAnsi="Verdana"/>
          <w:color w:val="17365D" w:themeColor="text2" w:themeShade="BF"/>
          <w:sz w:val="32"/>
          <w:szCs w:val="32"/>
        </w:rPr>
      </w:pPr>
    </w:p>
    <w:p w:rsidR="00B95617" w:rsidRDefault="00B95617" w:rsidP="0012051B">
      <w:pPr>
        <w:jc w:val="center"/>
        <w:rPr>
          <w:sz w:val="32"/>
          <w:szCs w:val="32"/>
        </w:rPr>
      </w:pPr>
    </w:p>
    <w:p w:rsidR="00F72FB2" w:rsidRDefault="0012051B" w:rsidP="0012051B">
      <w:pPr>
        <w:jc w:val="center"/>
      </w:pPr>
      <w:r>
        <w:rPr>
          <w:sz w:val="32"/>
          <w:szCs w:val="32"/>
        </w:rPr>
        <w:t>S</w:t>
      </w:r>
      <w:r w:rsidR="00F72FB2" w:rsidRPr="00F72FB2">
        <w:rPr>
          <w:sz w:val="32"/>
          <w:szCs w:val="32"/>
        </w:rPr>
        <w:t xml:space="preserve">ee the latest prize list at: </w:t>
      </w:r>
      <w:hyperlink r:id="rId13" w:history="1">
        <w:r w:rsidR="00F72FB2" w:rsidRPr="00F72FB2">
          <w:rPr>
            <w:rStyle w:val="Hyperlink"/>
            <w:b/>
            <w:sz w:val="32"/>
            <w:szCs w:val="32"/>
          </w:rPr>
          <w:t>https://www.facebook.com/stmaryswalkathon</w:t>
        </w:r>
      </w:hyperlink>
    </w:p>
    <w:sectPr w:rsidR="00F72FB2" w:rsidSect="006309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1CD4"/>
    <w:multiLevelType w:val="hybridMultilevel"/>
    <w:tmpl w:val="59440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224009"/>
    <w:multiLevelType w:val="hybridMultilevel"/>
    <w:tmpl w:val="D15AF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906093"/>
    <w:multiLevelType w:val="hybridMultilevel"/>
    <w:tmpl w:val="479CB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FB2"/>
    <w:rsid w:val="00051582"/>
    <w:rsid w:val="0012051B"/>
    <w:rsid w:val="001A4804"/>
    <w:rsid w:val="0032362B"/>
    <w:rsid w:val="00336583"/>
    <w:rsid w:val="0063093D"/>
    <w:rsid w:val="00704DE8"/>
    <w:rsid w:val="0088691B"/>
    <w:rsid w:val="00A118DD"/>
    <w:rsid w:val="00AF13EF"/>
    <w:rsid w:val="00B44675"/>
    <w:rsid w:val="00B658FF"/>
    <w:rsid w:val="00B95617"/>
    <w:rsid w:val="00E04C79"/>
    <w:rsid w:val="00F7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F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72F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2F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2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FB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72F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72F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72F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facebook.com/stmaryswalkathon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sheffieldllc.com/" TargetMode="External"/><Relationship Id="rId12" Type="http://schemas.openxmlformats.org/officeDocument/2006/relationships/hyperlink" Target="https://www.facebook.com/pages/Tantalizing-Tangerine-Frozen-Yogurt/591021570958569'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hyperlink" Target="http://islandtimekayking-com.web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Weiner</dc:creator>
  <cp:lastModifiedBy>Bill Weiner</cp:lastModifiedBy>
  <cp:revision>10</cp:revision>
  <dcterms:created xsi:type="dcterms:W3CDTF">2015-02-16T04:10:00Z</dcterms:created>
  <dcterms:modified xsi:type="dcterms:W3CDTF">2015-07-06T19:04:00Z</dcterms:modified>
</cp:coreProperties>
</file>